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Arial Narrow" w:hAnsi="Arial Narrow" w:cs="Arial Narrow"/>
          <w:lang w:val="sr-Cyrl-RS"/>
        </w:rPr>
      </w:pPr>
      <w:r>
        <w:rPr>
          <w:rFonts w:hint="default" w:ascii="Arial Narrow" w:hAnsi="Arial Narrow" w:cs="Arial Narrow"/>
          <w:lang w:val="sr-Cyrl-RS"/>
        </w:rPr>
        <w:t>Образац бр.3</w:t>
      </w:r>
    </w:p>
    <w:p>
      <w:pPr>
        <w:jc w:val="right"/>
        <w:rPr>
          <w:rFonts w:hint="default" w:ascii="Arial Narrow" w:hAnsi="Arial Narrow" w:cs="Arial Narrow"/>
          <w:lang w:val="sr-Cyrl-RS"/>
        </w:rPr>
      </w:pPr>
    </w:p>
    <w:p>
      <w:pPr>
        <w:jc w:val="right"/>
        <w:rPr>
          <w:rFonts w:hint="default" w:ascii="Arial Narrow" w:hAnsi="Arial Narrow" w:cs="Arial Narrow"/>
          <w:lang w:val="sr-Cyrl-RS"/>
        </w:rPr>
      </w:pP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  <w:r>
        <w:rPr>
          <w:rFonts w:hint="default" w:ascii="Arial Narrow" w:hAnsi="Arial Narrow" w:cs="Arial Narrow"/>
          <w:b/>
          <w:bCs/>
          <w:lang w:val="sr-Cyrl-RS"/>
        </w:rPr>
        <w:t>ЕВИДЕНЦИЈА ПОДАТАКА</w:t>
      </w: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  <w:r>
        <w:rPr>
          <w:rFonts w:hint="default" w:ascii="Arial Narrow" w:hAnsi="Arial Narrow" w:cs="Arial Narrow"/>
          <w:b/>
          <w:bCs/>
          <w:lang w:val="sr-Cyrl-RS"/>
        </w:rPr>
        <w:t>О ОСТВАРИВАЊУ РОДНЕ РАВНОПРАВНОСТИ</w:t>
      </w: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  <w:r>
        <w:rPr>
          <w:rFonts w:hint="default" w:ascii="Arial Narrow" w:hAnsi="Arial Narrow" w:cs="Arial Narrow"/>
          <w:b/>
          <w:bCs/>
          <w:lang w:val="sr-Cyrl-RS"/>
        </w:rPr>
        <w:t>За период од 01.01.202</w:t>
      </w:r>
      <w:r>
        <w:rPr>
          <w:rFonts w:hint="default" w:ascii="Arial Narrow" w:hAnsi="Arial Narrow" w:cs="Arial Narrow"/>
          <w:b/>
          <w:bCs/>
          <w:lang w:val="sr-Latn-RS"/>
        </w:rPr>
        <w:t>3</w:t>
      </w:r>
      <w:r>
        <w:rPr>
          <w:rFonts w:hint="default" w:ascii="Arial Narrow" w:hAnsi="Arial Narrow" w:cs="Arial Narrow"/>
          <w:b/>
          <w:bCs/>
          <w:lang w:val="sr-Cyrl-RS"/>
        </w:rPr>
        <w:t>.године до 31.12.202</w:t>
      </w:r>
      <w:r>
        <w:rPr>
          <w:rFonts w:hint="default" w:ascii="Arial Narrow" w:hAnsi="Arial Narrow" w:cs="Arial Narrow"/>
          <w:b/>
          <w:bCs/>
          <w:lang w:val="sr-Latn-RS"/>
        </w:rPr>
        <w:t>3</w:t>
      </w:r>
      <w:r>
        <w:rPr>
          <w:rFonts w:hint="default" w:ascii="Arial Narrow" w:hAnsi="Arial Narrow" w:cs="Arial Narrow"/>
          <w:b/>
          <w:bCs/>
          <w:lang w:val="sr-Cyrl-RS"/>
        </w:rPr>
        <w:t>.године</w:t>
      </w: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  <w:r>
        <w:rPr>
          <w:rFonts w:hint="default" w:ascii="Arial Narrow" w:hAnsi="Arial Narrow" w:cs="Arial Narrow"/>
          <w:b/>
          <w:bCs/>
          <w:lang w:val="sr-Cyrl-RS"/>
        </w:rPr>
        <w:t>ГЕРОНТОЛОШКИ ЦЕНТАР ШАБАЦ</w:t>
      </w:r>
    </w:p>
    <w:p>
      <w:pPr>
        <w:jc w:val="center"/>
        <w:rPr>
          <w:rFonts w:hint="default" w:ascii="Arial Narrow" w:hAnsi="Arial Narrow" w:cs="Arial Narrow"/>
          <w:b/>
          <w:bCs/>
          <w:lang w:val="sr-Cyrl-RS"/>
        </w:rPr>
      </w:pPr>
    </w:p>
    <w:p>
      <w:pPr>
        <w:rPr>
          <w:rFonts w:hint="default" w:ascii="Arial Narrow" w:hAnsi="Arial Narrow" w:cs="Arial Narrow"/>
          <w:lang w:val="sr-Cyrl-RS"/>
        </w:rPr>
      </w:pPr>
    </w:p>
    <w:tbl>
      <w:tblPr>
        <w:tblStyle w:val="5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402"/>
        <w:gridCol w:w="4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1.</w:t>
            </w:r>
          </w:p>
        </w:tc>
        <w:tc>
          <w:tcPr>
            <w:tcW w:w="3402" w:type="dxa"/>
            <w:vMerge w:val="restart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Орган јавне власти/послодавац који има 50 и више запослених и радно ангажованих лица ( у даљем тексту: орган јавне власти и послодавац):</w:t>
            </w:r>
          </w:p>
        </w:tc>
        <w:tc>
          <w:tcPr>
            <w:tcW w:w="4611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Назив:     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ГЕРОНТОЛОШКИ ЦЕНТАР ШАБАЦ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Седиште и адреса: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 xml:space="preserve">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Шабац - Јеленча, Мишарских јунака бб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Број телефона: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 xml:space="preserve">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015/380-871, 380-875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Електронска адреса: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 xml:space="preserve">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sabacgc.ust@minrzs.gov.rs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Веб сајт: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 xml:space="preserve">    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Latn-RS"/>
              </w:rPr>
              <w:t>www.gerontoloskicentarsabac.rs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Матични број: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3402" w:type="dxa"/>
            <w:vMerge w:val="continue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  <w:tc>
          <w:tcPr>
            <w:tcW w:w="4611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ПИБ:                           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101230092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2.</w:t>
            </w:r>
          </w:p>
        </w:tc>
        <w:tc>
          <w:tcPr>
            <w:tcW w:w="3402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Да ли орган јавне власти и послодавац има донет план за остваривање родне равноправности у оквиру годишњих плановаи програма рада (заокружити понуђени одговор):</w:t>
            </w:r>
          </w:p>
        </w:tc>
        <w:tc>
          <w:tcPr>
            <w:tcW w:w="4611" w:type="dxa"/>
          </w:tcPr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Да</w:t>
            </w:r>
          </w:p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Не</w:t>
            </w:r>
          </w:p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План за остваривање родне равноправности је посебно донет;</w:t>
            </w:r>
          </w:p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Датум доношења: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 xml:space="preserve">27.12.2023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године</w:t>
            </w:r>
          </w:p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Датум јавног објављивања: 27.12.2023. године.</w:t>
            </w:r>
          </w:p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Линк на којем се може преузети уколико је јавно објављен: 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fldChar w:fldCharType="begin"/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instrText xml:space="preserve"> HYPERLINK "http://www.gerontoloskicentarsabac.rs" </w:instrTex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fldChar w:fldCharType="separate"/>
            </w:r>
            <w:r>
              <w:rPr>
                <w:rStyle w:val="4"/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>www.gerontoloskicentarsabac.rs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fldChar w:fldCharType="end"/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/>
              </w:rPr>
              <w:t>3.</w:t>
            </w:r>
          </w:p>
        </w:tc>
        <w:tc>
          <w:tcPr>
            <w:tcW w:w="3402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Унети кратку оцену стања у вези са положајем жена мушкараца у органу јавне власти и послодавца, укључујући и списак посебних мера, разлоге за одређивање посебних мера и циљеве који се њима постижу, почетак примене, начин спровођења и контроле и престанак спровођења посебних мера:</w:t>
            </w:r>
          </w:p>
        </w:tc>
        <w:tc>
          <w:tcPr>
            <w:tcW w:w="4611" w:type="dxa"/>
            <w:vAlign w:val="top"/>
          </w:tcPr>
          <w:p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Кратка оцена стања (користити одреднице: одлично, врло добро, </w:t>
            </w: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задовољава,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незадовољава и сл.)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Списак посебних мера: </w:t>
            </w:r>
          </w:p>
          <w:p>
            <w:pPr>
              <w:widowControl w:val="0"/>
              <w:numPr>
                <w:ilvl w:val="0"/>
                <w:numId w:val="3"/>
              </w:numPr>
              <w:ind w:left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право жена  и мушкараца на     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информисаност и једнаку доступност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програмима и услугама;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равномерно учествовање у поступцима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планирања, управљања и спровођења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планова, пројеката  и др;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промовисање једнаких могућности у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firstLine="300" w:firstLineChars="15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управљању  људским ресурсима и на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firstLine="300" w:firstLineChars="15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тржишту рада;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уравнотежена  заступљеност полова у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управним и надзорним  телима и на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положајима;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уравнотежена заступљеност полова у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свакој фази  формулисања и спровођења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политика родне равноправности;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употреба радно сензитивног језика како би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се утицало на уклањање родних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стереотипа или остваривању права и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обавеза жена и мушкараца;утицање на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уклањање родних  стереотипа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прикупљање релевантних података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разврстаних по полу и њихово 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достављање надлежним институцијама.</w:t>
            </w:r>
          </w:p>
          <w:p>
            <w:pPr>
              <w:widowControl w:val="0"/>
              <w:numPr>
                <w:ilvl w:val="0"/>
                <w:numId w:val="0"/>
              </w:numPr>
              <w:ind w:firstLine="300" w:firstLineChars="150"/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Разлози за одређивање посебних мера: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    -Постизање  уравнотеженог односа полова, жена и мушкараца. </w:t>
            </w:r>
          </w:p>
          <w:p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Почетак примене посебних мера: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Одмах, почев од 01.01.2024. године.</w:t>
            </w:r>
          </w:p>
          <w:p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Начин спровођења и контроле примене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посебних мера: </w:t>
            </w:r>
          </w:p>
          <w:p>
            <w:pPr>
              <w:widowControl w:val="0"/>
              <w:numPr>
                <w:ilvl w:val="0"/>
                <w:numId w:val="4"/>
              </w:numPr>
              <w:ind w:left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  процедуре  које су спроведене  и мере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које су предузете током  извештајног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периода ради отклањања или ублажавања неравномерне  заступљености  полова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>запослених;</w:t>
            </w:r>
          </w:p>
          <w:p>
            <w:pPr>
              <w:widowControl w:val="0"/>
              <w:numPr>
                <w:ilvl w:val="0"/>
                <w:numId w:val="4"/>
              </w:numPr>
              <w:ind w:left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 податке о променама у полној структури запослених у претходно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Latn-RS" w:eastAsia="zh-CN" w:bidi="ar-SA"/>
              </w:rPr>
              <w:t>j</w:t>
            </w: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календарској  години; </w:t>
            </w:r>
          </w:p>
          <w:p>
            <w:pPr>
              <w:widowControl w:val="0"/>
              <w:numPr>
                <w:ilvl w:val="0"/>
                <w:numId w:val="4"/>
              </w:numPr>
              <w:ind w:left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 податке о променама  у броју руководећих и извршилачких радних места у складу са општим актом, према  полоној структури запослених;</w:t>
            </w:r>
          </w:p>
          <w:p>
            <w:pPr>
              <w:widowControl w:val="0"/>
              <w:numPr>
                <w:ilvl w:val="0"/>
                <w:numId w:val="4"/>
              </w:numPr>
              <w:ind w:left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 податке о променама у броју истоветних радних места, према  општим акту, са различитом нето платом која се исплаћује запосленом  за пуно радно време, према полној структури запослених;</w:t>
            </w:r>
          </w:p>
          <w:p>
            <w:pPr>
              <w:widowControl w:val="0"/>
              <w:numPr>
                <w:ilvl w:val="0"/>
                <w:numId w:val="4"/>
              </w:numPr>
              <w:ind w:left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податке о променама  у укупном броју запослених упућених на стручно усавршавање или обуку, према полној структури запослених;</w:t>
            </w:r>
          </w:p>
          <w:p>
            <w:pPr>
              <w:widowControl w:val="0"/>
              <w:numPr>
                <w:ilvl w:val="0"/>
                <w:numId w:val="4"/>
              </w:numPr>
              <w:ind w:left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 податке о променама у броју радних места, према општем акту, за која постоји оправдана потреба прављења разлика по полу, у складу са законом  којим се уређује рад.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left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 w:eastAsia="zh-CN" w:bidi="ar-SA"/>
              </w:rPr>
              <w:t xml:space="preserve">Престанак спровођења посебних мера: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default" w:ascii="Arial Narrow" w:hAnsi="Arial Narrow" w:cs="Arial Narrow" w:eastAsiaTheme="minorEastAsia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 w:eastAsia="zh-CN" w:bidi="ar-SA"/>
              </w:rPr>
              <w:t>Посебне мере примењују се док се не постигне циљ због којег су  прописане.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Arial Narrow" w:hAnsi="Arial Narrow" w:cs="Arial Narrow" w:eastAsiaTheme="minorEastAsia"/>
                <w:sz w:val="20"/>
                <w:szCs w:val="20"/>
                <w:vertAlign w:val="baseline"/>
                <w:lang w:val="sr-Cyrl-R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>
            <w:pPr>
              <w:widowControl w:val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>4.</w:t>
            </w:r>
          </w:p>
        </w:tc>
        <w:tc>
          <w:tcPr>
            <w:tcW w:w="8013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  <w:t xml:space="preserve">Унети разлоге због којих није остварена уравнотежена заступљеност полова у саставу органа јавне власти и послодавца ( уколико уравнотежена заступљеност полова није остварена):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Делатност установе је такве природе да су више заступљене жене од мушкараца.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</w:pPr>
            <w:r>
              <w:rPr>
                <w:rFonts w:hint="default" w:ascii="Arial Narrow" w:hAnsi="Arial Narrow" w:cs="Arial Narrow"/>
                <w:b/>
                <w:bCs/>
                <w:sz w:val="20"/>
                <w:szCs w:val="20"/>
                <w:vertAlign w:val="baseline"/>
                <w:lang w:val="sr-Cyrl-RS"/>
              </w:rPr>
              <w:t>На тржишту рада су више заступљене жене за послове медицинских сестара, неговатељица и спремачица.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Arial Narrow" w:hAnsi="Arial Narrow" w:cs="Arial Narrow"/>
                <w:sz w:val="20"/>
                <w:szCs w:val="20"/>
                <w:vertAlign w:val="baseline"/>
                <w:lang w:val="sr-Cyrl-RS"/>
              </w:rPr>
            </w:pPr>
          </w:p>
        </w:tc>
      </w:tr>
    </w:tbl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>ЛИЦЕ ЗАДУЖЕНА ЗА РОДНУ РАВНОПРАВНОСТ: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550"/>
        <w:gridCol w:w="1489"/>
        <w:gridCol w:w="264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ИМЕ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ПРЕЗИМЕ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КОНТАКТ ТЕЛ.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ЕЛ.АДРЕСА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ПОТПИС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 xml:space="preserve">Милијана 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Драшковић</w:t>
            </w:r>
          </w:p>
        </w:tc>
        <w:tc>
          <w:tcPr>
            <w:tcW w:w="1704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  <w:r>
              <w:rPr>
                <w:rFonts w:hint="default"/>
                <w:vertAlign w:val="baseline"/>
                <w:lang w:val="sr-Cyrl-RS"/>
              </w:rPr>
              <w:t>069/8637 301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Latn-RS"/>
              </w:rPr>
            </w:pPr>
            <w:r>
              <w:rPr>
                <w:rFonts w:hint="default"/>
                <w:vertAlign w:val="baseline"/>
                <w:lang w:val="sr-Latn-RS"/>
              </w:rPr>
              <w:t>milijanadraskovic@gmail.com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sr-Cyrl-RS"/>
              </w:rPr>
            </w:pPr>
          </w:p>
        </w:tc>
      </w:tr>
    </w:tbl>
    <w:p>
      <w:pPr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>ПРИЛОГ: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sr-Cyrl-RS"/>
        </w:rPr>
      </w:pPr>
      <w:r>
        <w:rPr>
          <w:rFonts w:hint="default"/>
          <w:lang w:val="sr-Latn-RS"/>
        </w:rPr>
        <w:t>Obrazac br.1</w:t>
      </w:r>
    </w:p>
    <w:p>
      <w:pPr>
        <w:numPr>
          <w:ilvl w:val="0"/>
          <w:numId w:val="0"/>
        </w:numPr>
        <w:ind w:leftChars="0"/>
        <w:rPr>
          <w:rFonts w:hint="default"/>
          <w:lang w:val="sr-Cyrl-RS"/>
        </w:rPr>
      </w:pP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>Датум: 03.01.2023.године</w:t>
      </w: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>Место: Шабац</w:t>
      </w:r>
    </w:p>
    <w:p>
      <w:pPr>
        <w:jc w:val="right"/>
        <w:rPr>
          <w:rFonts w:hint="default"/>
          <w:lang w:val="sr-Cyrl-RS"/>
        </w:rPr>
      </w:pPr>
      <w:r>
        <w:rPr>
          <w:rFonts w:hint="default"/>
          <w:lang w:val="sr-Cyrl-RS"/>
        </w:rPr>
        <w:t>ВД ДИРЕКТОРА УСТАНОВЕ,</w:t>
      </w:r>
    </w:p>
    <w:p>
      <w:pPr>
        <w:jc w:val="right"/>
        <w:rPr>
          <w:rFonts w:hint="default"/>
          <w:lang w:val="sr-Cyrl-RS"/>
        </w:rPr>
      </w:pPr>
      <w:r>
        <w:rPr>
          <w:rFonts w:hint="default"/>
          <w:lang w:val="sr-Cyrl-RS"/>
        </w:rPr>
        <w:t>_______________________</w:t>
      </w:r>
    </w:p>
    <w:p>
      <w:pPr>
        <w:jc w:val="right"/>
        <w:rPr>
          <w:rFonts w:hint="default"/>
          <w:lang w:val="sr-Cyrl-RS"/>
        </w:rPr>
      </w:pPr>
      <w:r>
        <w:rPr>
          <w:rFonts w:hint="default"/>
          <w:lang w:val="sr-Cyrl-RS"/>
        </w:rPr>
        <w:t>Марија Марковић</w:t>
      </w: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</w:p>
    <w:p>
      <w:pPr>
        <w:rPr>
          <w:rFonts w:hint="default"/>
          <w:lang w:val="sr-Cyrl-RS"/>
        </w:rPr>
      </w:pPr>
      <w:r>
        <w:rPr>
          <w:rFonts w:hint="default"/>
          <w:lang w:val="sr-Cyrl-RS"/>
        </w:rPr>
        <w:tab/>
      </w:r>
      <w:r>
        <w:rPr>
          <w:rFonts w:hint="default"/>
          <w:lang w:val="sr-Cyrl-RS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0CB916"/>
    <w:multiLevelType w:val="singleLevel"/>
    <w:tmpl w:val="A50CB916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FCDAF455"/>
    <w:multiLevelType w:val="singleLevel"/>
    <w:tmpl w:val="FCDAF455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362264B9"/>
    <w:multiLevelType w:val="singleLevel"/>
    <w:tmpl w:val="362264B9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38EE85F5"/>
    <w:multiLevelType w:val="singleLevel"/>
    <w:tmpl w:val="38EE85F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B157A"/>
    <w:rsid w:val="044E7BC6"/>
    <w:rsid w:val="181027F3"/>
    <w:rsid w:val="19F56830"/>
    <w:rsid w:val="30B10F3D"/>
    <w:rsid w:val="37CF7267"/>
    <w:rsid w:val="38D90739"/>
    <w:rsid w:val="3FA352A0"/>
    <w:rsid w:val="565826B8"/>
    <w:rsid w:val="5AA41645"/>
    <w:rsid w:val="6BAA3AFE"/>
    <w:rsid w:val="720179FA"/>
    <w:rsid w:val="72B6141C"/>
    <w:rsid w:val="735C4FD6"/>
    <w:rsid w:val="75752E94"/>
    <w:rsid w:val="7937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2022-12-23T07:25:00Z</dcterms:created>
  <dc:creator>Maja</dc:creator>
  <cp:lastModifiedBy>Milijana</cp:lastModifiedBy>
  <cp:lastPrinted>2024-01-18T09:35:26Z</cp:lastPrinted>
  <dcterms:modified xsi:type="dcterms:W3CDTF">2024-01-18T09:37:21Z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3E0F74AB5D3447109FD6EB8E5900FB09</vt:lpwstr>
  </property>
</Properties>
</file>