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Назив и адреса наручиоца: </w:t>
      </w:r>
      <w:r>
        <w:rPr>
          <w:rFonts w:hint="default" w:ascii="Times New Roman" w:hAnsi="Times New Roman"/>
          <w:sz w:val="24"/>
          <w:szCs w:val="24"/>
          <w:lang w:val="sr-Cyrl-RS"/>
        </w:rPr>
        <w:t>ГЕРОНТОЛОШКИ ЦЕНТАР ШАБАЦ</w:t>
      </w:r>
    </w:p>
    <w:p>
      <w:pPr>
        <w:spacing w:line="240" w:lineRule="auto"/>
        <w:jc w:val="both"/>
        <w:rPr>
          <w:rFonts w:hint="default"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hAnsi="Times New Roman"/>
          <w:sz w:val="24"/>
          <w:szCs w:val="24"/>
          <w:lang w:val="sr-Cyrl-RS"/>
        </w:rPr>
        <w:t>Установа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социјалне заштите</w:t>
      </w:r>
    </w:p>
    <w:p>
      <w:pPr>
        <w:spacing w:line="240" w:lineRule="auto"/>
        <w:jc w:val="both"/>
        <w:rPr>
          <w:rFonts w:hint="default"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страница наручиоца: www</w:t>
      </w:r>
      <w:r>
        <w:rPr>
          <w:rFonts w:hint="default" w:ascii="Times New Roman" w:hAnsi="Times New Roman"/>
          <w:sz w:val="24"/>
          <w:szCs w:val="24"/>
          <w:lang w:val="sr-Cyrl-RS"/>
        </w:rPr>
        <w:t>.</w:t>
      </w:r>
      <w:r>
        <w:rPr>
          <w:rFonts w:hint="default" w:ascii="Times New Roman" w:hAnsi="Times New Roman"/>
          <w:sz w:val="24"/>
          <w:szCs w:val="24"/>
          <w:lang w:val="sr-Latn-RS"/>
        </w:rPr>
        <w:t>gerontoloskicentarsabac.rs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Редни број јавне набавке у плану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набавки: </w:t>
      </w:r>
      <w:r>
        <w:rPr>
          <w:rFonts w:hint="default" w:ascii="Times New Roman" w:hAnsi="Times New Roman"/>
          <w:sz w:val="24"/>
          <w:szCs w:val="24"/>
          <w:lang w:val="sr-Latn-RS"/>
        </w:rPr>
        <w:t>1.1.5/2019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>
      <w:pPr>
        <w:spacing w:before="360" w:after="480" w:line="36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ОБАВЕШТЕЊЕ</w:t>
      </w:r>
      <w:r>
        <w:rPr>
          <w:rFonts w:ascii="Times New Roman" w:hAnsi="Times New Roman"/>
          <w:b/>
          <w:sz w:val="24"/>
          <w:szCs w:val="24"/>
          <w:lang w:val="sr-Cyrl-CS"/>
        </w:rPr>
        <w:br w:type="textWrapping"/>
      </w:r>
      <w:r>
        <w:rPr>
          <w:rFonts w:ascii="Times New Roman" w:hAnsi="Times New Roman"/>
          <w:b/>
          <w:sz w:val="24"/>
          <w:szCs w:val="24"/>
          <w:lang w:val="sr-Cyrl-CS"/>
        </w:rPr>
        <w:t>о обустави поступка јавне набавке</w:t>
      </w:r>
    </w:p>
    <w:p>
      <w:pPr>
        <w:shd w:val="clear" w:color="auto" w:fill="FFFFFF"/>
        <w:tabs>
          <w:tab w:val="left" w:leader="underscore" w:pos="5954"/>
        </w:tabs>
        <w:rPr>
          <w:rFonts w:hint="default" w:ascii="Times New Roman" w:hAnsi="Times New Roman"/>
          <w:i w:val="0"/>
          <w:iCs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отворени поступак,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hint="default" w:ascii="Times New Roman" w:hAnsi="Times New Roman"/>
          <w:sz w:val="24"/>
          <w:szCs w:val="24"/>
          <w:lang w:val="sr-Latn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ловодни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ЈН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/>
          <w:i w:val="0"/>
          <w:iCs/>
          <w:sz w:val="24"/>
          <w:szCs w:val="24"/>
          <w:lang w:val="sr-Latn-RS"/>
        </w:rPr>
        <w:t>303/20119.</w:t>
      </w:r>
    </w:p>
    <w:p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предмета: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добра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.</w:t>
      </w:r>
    </w:p>
    <w:p>
      <w:pPr>
        <w:spacing w:line="240" w:lineRule="auto"/>
        <w:jc w:val="both"/>
        <w:rPr>
          <w:rFonts w:ascii="Times New Roman" w:hAnsi="Times New Roman"/>
          <w:i w:val="0"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предмета набавке: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намирнице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, партија 3 свеже месо и месни производи, 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CS"/>
        </w:rPr>
        <w:t xml:space="preserve"> ознака из општег речника набавк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RS"/>
        </w:rPr>
        <w:t>и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Cyrl-RS"/>
        </w:rPr>
        <w:t>: 15100000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CS"/>
        </w:rPr>
        <w:t>.</w:t>
      </w:r>
      <w:bookmarkStart w:id="0" w:name="_GoBack"/>
      <w:bookmarkEnd w:id="0"/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Процењена вредност јавне набавке: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3.369.467,00 динара </w:t>
      </w:r>
      <w:r>
        <w:rPr>
          <w:rFonts w:hint="default"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i/>
          <w:sz w:val="24"/>
          <w:szCs w:val="24"/>
          <w:lang w:val="sr-Cyrl-CS"/>
        </w:rPr>
        <w:t>без ПДВ-а).</w:t>
      </w:r>
    </w:p>
    <w:p>
      <w:pPr>
        <w:spacing w:line="240" w:lineRule="auto"/>
        <w:jc w:val="both"/>
        <w:rPr>
          <w:rFonts w:ascii="Times New Roman" w:hAnsi="Times New Roman"/>
          <w:i w:val="0"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Број примљених понуда и подаци о понуђачима: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3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,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Вум доо Шабац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, ул. Стефана Првовенчаног  број 77/1, Матични број:06257283, ПИБ:101895156, 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Кланица, прерада меса и трговина Недељковић, Радослав Недељковић  Шашинци</w:t>
      </w:r>
      <w:r>
        <w:rPr>
          <w:rFonts w:hint="default" w:ascii="Times New Roman" w:hAnsi="Times New Roman"/>
          <w:b/>
          <w:bCs/>
          <w:i/>
          <w:sz w:val="24"/>
          <w:szCs w:val="24"/>
          <w:lang w:val="sr-Cyrl-RS"/>
        </w:rPr>
        <w:t xml:space="preserve">, </w:t>
      </w:r>
      <w:r>
        <w:rPr>
          <w:rFonts w:hint="default" w:ascii="Times New Roman" w:hAnsi="Times New Roman"/>
          <w:i w:val="0"/>
          <w:iCs/>
          <w:sz w:val="24"/>
          <w:szCs w:val="24"/>
          <w:lang w:val="sr-Cyrl-RS"/>
        </w:rPr>
        <w:t>ул.Змај Јовина</w:t>
      </w:r>
      <w:r>
        <w:rPr>
          <w:rFonts w:hint="default"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/>
          <w:i w:val="0"/>
          <w:iCs/>
          <w:sz w:val="24"/>
          <w:szCs w:val="24"/>
          <w:lang w:val="sr-Cyrl-RS"/>
        </w:rPr>
        <w:t>13,  Матични број:50634043, ПИБ:101964694</w:t>
      </w:r>
      <w:r>
        <w:rPr>
          <w:rFonts w:hint="default"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/>
          <w:i w:val="0"/>
          <w:iCs/>
          <w:sz w:val="24"/>
          <w:szCs w:val="24"/>
          <w:lang w:val="sr-Cyrl-RS"/>
        </w:rPr>
        <w:t xml:space="preserve">и 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Cyrl-RS"/>
        </w:rPr>
        <w:t>Змајевац доо Ириг,</w:t>
      </w:r>
      <w:r>
        <w:rPr>
          <w:rFonts w:hint="default" w:ascii="Times New Roman" w:hAnsi="Times New Roman"/>
          <w:i w:val="0"/>
          <w:iCs/>
          <w:sz w:val="24"/>
          <w:szCs w:val="24"/>
          <w:lang w:val="sr-Cyrl-RS"/>
        </w:rPr>
        <w:t xml:space="preserve"> ул.Занатски центар бб, матични број:08260958, ПИБ:101704081</w:t>
      </w:r>
      <w:r>
        <w:rPr>
          <w:rFonts w:ascii="Times New Roman" w:hAnsi="Times New Roman"/>
          <w:i w:val="0"/>
          <w:iCs/>
          <w:sz w:val="24"/>
          <w:szCs w:val="24"/>
          <w:lang w:val="sr-Cyrl-CS"/>
        </w:rPr>
        <w:t>.</w:t>
      </w:r>
    </w:p>
    <w:p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Разлог за обуставу поступка: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4"/>
          <w:szCs w:val="24"/>
          <w:lang w:val="sr-Cyrl-CS"/>
        </w:rPr>
        <w:t>у року за подношење понуда поднете су све неприхватљиве/неодговарајуће понуде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sr-Latn-RS"/>
        </w:rPr>
        <w:t>.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>
      <w:pPr>
        <w:jc w:val="left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Када ће поступак бити поново спроведен: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у року од 10 дана од дана објављивања обавештења (орјентационо).</w:t>
      </w:r>
    </w:p>
    <w:p>
      <w:pPr>
        <w:spacing w:after="0" w:line="240" w:lineRule="auto"/>
        <w:ind w:left="1650" w:hanging="1800" w:hangingChars="75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Лице за контакт: </w:t>
      </w:r>
      <w:r>
        <w:rPr>
          <w:rFonts w:ascii="Times New Roman" w:hAnsi="Times New Roman"/>
          <w:sz w:val="24"/>
          <w:szCs w:val="24"/>
          <w:lang w:val="sr-Cyrl-RS"/>
        </w:rPr>
        <w:t>Милијана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Драшковић, број телефона:015/380-871 локал 120, </w:t>
      </w:r>
      <w:r>
        <w:rPr>
          <w:rFonts w:hint="default" w:ascii="Times New Roman" w:hAnsi="Times New Roman"/>
          <w:sz w:val="24"/>
          <w:szCs w:val="24"/>
          <w:lang w:val="sr-Latn-RS"/>
        </w:rPr>
        <w:t>e-mail:sabacgc.ust@minrzs.gov.rs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rPr>
          <w:lang w:val="sr-Cyrl-CS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641E7"/>
    <w:rsid w:val="1C6E750A"/>
    <w:rsid w:val="5F244284"/>
    <w:rsid w:val="7B5D378A"/>
    <w:rsid w:val="7F104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702"/>
        <w:tab w:val="right" w:pos="9405"/>
      </w:tabs>
    </w:pPr>
  </w:style>
  <w:style w:type="paragraph" w:styleId="3">
    <w:name w:val="header"/>
    <w:basedOn w:val="1"/>
    <w:semiHidden/>
    <w:unhideWhenUsed/>
    <w:qFormat/>
    <w:uiPriority w:val="99"/>
    <w:pPr>
      <w:tabs>
        <w:tab w:val="center" w:pos="4702"/>
        <w:tab w:val="right" w:pos="9405"/>
      </w:tabs>
    </w:pPr>
  </w:style>
  <w:style w:type="paragraph" w:customStyle="1" w:styleId="6">
    <w:name w:val="normal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2019-07-30T09:49:00Z</dcterms:created>
  <dc:creator>GCSabac3</dc:creator>
  <cp:lastModifiedBy>GCSabac3</cp:lastModifiedBy>
  <cp:lastPrinted>2019-07-30T10:36:00Z</cp:lastPrinted>
  <dcterms:modified xsi:type="dcterms:W3CDTF">2019-07-30T10:39:51Z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